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line="288" w:lineRule="auto"/>
        <w:ind w:right="13"/>
        <w:textAlignment w:val="center"/>
        <w:rPr>
          <w:rFonts w:ascii="Times New Roman" w:hAnsi="Times New Roman" w:eastAsia="宋体" w:cs="宋体"/>
          <w:color w:val="auto"/>
          <w:spacing w:val="-2"/>
          <w:sz w:val="24"/>
          <w:szCs w:val="24"/>
        </w:rPr>
      </w:pP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附件3</w:t>
      </w:r>
    </w:p>
    <w:p>
      <w:pPr>
        <w:spacing w:before="187" w:line="288" w:lineRule="auto"/>
        <w:ind w:right="13"/>
        <w:jc w:val="center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第九届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大学生物理实验竞赛（创新）</w:t>
      </w:r>
    </w:p>
    <w:p>
      <w:pPr>
        <w:spacing w:before="187" w:line="288" w:lineRule="auto"/>
        <w:ind w:right="13"/>
        <w:jc w:val="center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科普视频的格式要求</w:t>
      </w:r>
    </w:p>
    <w:p>
      <w:pPr>
        <w:numPr>
          <w:ilvl w:val="0"/>
          <w:numId w:val="1"/>
        </w:numPr>
        <w:spacing w:before="187" w:line="288" w:lineRule="auto"/>
        <w:ind w:right="13" w:firstLine="0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录制软件</w:t>
      </w:r>
    </w:p>
    <w:p>
      <w:pPr>
        <w:spacing w:before="187" w:line="288" w:lineRule="auto"/>
        <w:ind w:left="420" w:right="13" w:firstLine="420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4"/>
          <w:szCs w:val="24"/>
        </w:rPr>
        <w:t>录制软件不限，参赛队伍自行选取。</w:t>
      </w:r>
    </w:p>
    <w:p>
      <w:pPr>
        <w:numPr>
          <w:ilvl w:val="0"/>
          <w:numId w:val="1"/>
        </w:numPr>
        <w:spacing w:before="187" w:line="288" w:lineRule="auto"/>
        <w:ind w:right="13" w:firstLine="0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视频压缩格式及技术参数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1. </w:t>
      </w:r>
      <w:r>
        <w:rPr>
          <w:rFonts w:ascii="宋体" w:hAnsi="宋体" w:eastAsia="宋体" w:cs="宋体"/>
          <w:color w:val="auto"/>
          <w:sz w:val="24"/>
          <w:szCs w:val="24"/>
        </w:rPr>
        <w:t>压缩格式：采用</w:t>
      </w:r>
      <w:r>
        <w:rPr>
          <w:rFonts w:ascii="宋体" w:hAnsi="宋体" w:eastAsia="宋体" w:cs="TimesNewRomanPSMT"/>
          <w:color w:val="auto"/>
          <w:sz w:val="24"/>
          <w:szCs w:val="24"/>
        </w:rPr>
        <w:t>H.264/AVC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MPEG-4 Part10</w:t>
      </w:r>
      <w:r>
        <w:rPr>
          <w:rFonts w:ascii="宋体" w:hAnsi="宋体" w:eastAsia="宋体" w:cs="宋体"/>
          <w:color w:val="auto"/>
          <w:sz w:val="24"/>
          <w:szCs w:val="24"/>
        </w:rPr>
        <w:t>）编码格式。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2. </w:t>
      </w:r>
      <w:r>
        <w:rPr>
          <w:rFonts w:ascii="宋体" w:hAnsi="宋体" w:eastAsia="宋体" w:cs="宋体"/>
          <w:color w:val="auto"/>
          <w:sz w:val="24"/>
          <w:szCs w:val="24"/>
        </w:rPr>
        <w:t>码流：动态码流的码率为不低于</w:t>
      </w:r>
      <w:r>
        <w:rPr>
          <w:rFonts w:ascii="宋体" w:hAnsi="宋体" w:eastAsia="宋体" w:cs="TimesNewRomanPSMT"/>
          <w:color w:val="auto"/>
          <w:sz w:val="24"/>
          <w:szCs w:val="24"/>
        </w:rPr>
        <w:t>1024Kbps</w:t>
      </w:r>
      <w:r>
        <w:rPr>
          <w:rFonts w:ascii="宋体" w:hAnsi="宋体" w:eastAsia="宋体" w:cs="宋体"/>
          <w:color w:val="auto"/>
          <w:sz w:val="24"/>
          <w:szCs w:val="24"/>
        </w:rPr>
        <w:t>，不超过</w:t>
      </w:r>
      <w:r>
        <w:rPr>
          <w:rFonts w:ascii="宋体" w:hAnsi="宋体" w:eastAsia="宋体" w:cs="TimesNewRomanPSMT"/>
          <w:color w:val="auto"/>
          <w:sz w:val="24"/>
          <w:szCs w:val="24"/>
        </w:rPr>
        <w:t>1280Kbps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3. </w:t>
      </w:r>
      <w:r>
        <w:rPr>
          <w:rFonts w:ascii="宋体" w:hAnsi="宋体" w:eastAsia="宋体" w:cs="宋体"/>
          <w:color w:val="auto"/>
          <w:sz w:val="24"/>
          <w:szCs w:val="24"/>
        </w:rPr>
        <w:t>分辨率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）采用标清</w:t>
      </w:r>
      <w:r>
        <w:rPr>
          <w:rFonts w:ascii="宋体" w:hAnsi="宋体" w:eastAsia="宋体" w:cs="TimesNewRomanPSMT"/>
          <w:color w:val="auto"/>
          <w:sz w:val="24"/>
          <w:szCs w:val="24"/>
        </w:rPr>
        <w:t>4:3</w:t>
      </w:r>
      <w:r>
        <w:rPr>
          <w:rFonts w:ascii="宋体" w:hAnsi="宋体" w:eastAsia="宋体" w:cs="宋体"/>
          <w:color w:val="auto"/>
          <w:sz w:val="24"/>
          <w:szCs w:val="24"/>
        </w:rPr>
        <w:t>拍摄时，建议设定为</w:t>
      </w:r>
      <w:r>
        <w:rPr>
          <w:rFonts w:ascii="宋体" w:hAnsi="宋体" w:eastAsia="宋体" w:cs="TimesNewRomanPSMT"/>
          <w:color w:val="auto"/>
          <w:sz w:val="24"/>
          <w:szCs w:val="24"/>
        </w:rPr>
        <w:t>720×576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）采用高清</w:t>
      </w:r>
      <w:r>
        <w:rPr>
          <w:rFonts w:ascii="宋体" w:hAnsi="宋体" w:eastAsia="宋体" w:cs="TimesNewRomanPSMT"/>
          <w:color w:val="auto"/>
          <w:sz w:val="24"/>
          <w:szCs w:val="24"/>
        </w:rPr>
        <w:t>16:9</w:t>
      </w:r>
      <w:r>
        <w:rPr>
          <w:rFonts w:ascii="宋体" w:hAnsi="宋体" w:eastAsia="宋体" w:cs="宋体"/>
          <w:color w:val="auto"/>
          <w:sz w:val="24"/>
          <w:szCs w:val="24"/>
        </w:rPr>
        <w:t>拍摄时，建议设定为</w:t>
      </w:r>
      <w:r>
        <w:rPr>
          <w:rFonts w:ascii="宋体" w:hAnsi="宋体" w:eastAsia="宋体" w:cs="TimesNewRomanPSMT"/>
          <w:color w:val="auto"/>
          <w:sz w:val="24"/>
          <w:szCs w:val="24"/>
        </w:rPr>
        <w:t>1280×720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840" w:firstLineChars="3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）在同一参赛作品中，不同来源的视频素材的视频分辨率应统一，不得标清和高清混用。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4. </w:t>
      </w:r>
      <w:r>
        <w:rPr>
          <w:rFonts w:ascii="宋体" w:hAnsi="宋体" w:eastAsia="宋体" w:cs="宋体"/>
          <w:color w:val="auto"/>
          <w:sz w:val="24"/>
          <w:szCs w:val="24"/>
        </w:rPr>
        <w:t>画幅宽高比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）分辨率设定为</w:t>
      </w:r>
      <w:r>
        <w:rPr>
          <w:rFonts w:ascii="宋体" w:hAnsi="宋体" w:eastAsia="宋体" w:cs="TimesNewRomanPSMT"/>
          <w:color w:val="auto"/>
          <w:sz w:val="24"/>
          <w:szCs w:val="24"/>
        </w:rPr>
        <w:t>720×576</w:t>
      </w:r>
      <w:r>
        <w:rPr>
          <w:rFonts w:ascii="宋体" w:hAnsi="宋体" w:eastAsia="宋体" w:cs="宋体"/>
          <w:color w:val="auto"/>
          <w:sz w:val="24"/>
          <w:szCs w:val="24"/>
        </w:rPr>
        <w:t>的，选定</w:t>
      </w:r>
      <w:r>
        <w:rPr>
          <w:rFonts w:ascii="宋体" w:hAnsi="宋体" w:eastAsia="宋体" w:cs="TimesNewRomanPSMT"/>
          <w:color w:val="auto"/>
          <w:sz w:val="24"/>
          <w:szCs w:val="24"/>
        </w:rPr>
        <w:t>4:3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）分辨率设定为</w:t>
      </w:r>
      <w:r>
        <w:rPr>
          <w:rFonts w:ascii="宋体" w:hAnsi="宋体" w:eastAsia="宋体" w:cs="TimesNewRomanPSMT"/>
          <w:color w:val="auto"/>
          <w:sz w:val="24"/>
          <w:szCs w:val="24"/>
        </w:rPr>
        <w:t>1280×720</w:t>
      </w:r>
      <w:r>
        <w:rPr>
          <w:rFonts w:ascii="宋体" w:hAnsi="宋体" w:eastAsia="宋体" w:cs="宋体"/>
          <w:color w:val="auto"/>
          <w:sz w:val="24"/>
          <w:szCs w:val="24"/>
        </w:rPr>
        <w:t>的，选定</w:t>
      </w:r>
      <w:r>
        <w:rPr>
          <w:rFonts w:ascii="宋体" w:hAnsi="宋体" w:eastAsia="宋体" w:cs="TimesNewRomanPSMT"/>
          <w:color w:val="auto"/>
          <w:sz w:val="24"/>
          <w:szCs w:val="24"/>
        </w:rPr>
        <w:t>16:9</w:t>
      </w:r>
      <w:r>
        <w:rPr>
          <w:rFonts w:ascii="宋体" w:hAnsi="宋体" w:eastAsia="宋体" w:cs="宋体"/>
          <w:color w:val="auto"/>
          <w:sz w:val="24"/>
          <w:szCs w:val="24"/>
        </w:rPr>
        <w:t>；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840" w:firstLineChars="350"/>
        <w:rPr>
          <w:rFonts w:ascii="宋体" w:hAnsi="宋体" w:eastAsia="宋体"/>
          <w:color w:val="auto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）在同一参赛作品中，不同来源的视频素材应统一画幅宽高比，不得混用。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5. </w:t>
      </w:r>
      <w:r>
        <w:rPr>
          <w:rFonts w:ascii="宋体" w:hAnsi="宋体" w:eastAsia="宋体" w:cs="宋体"/>
          <w:color w:val="auto"/>
          <w:sz w:val="24"/>
          <w:szCs w:val="24"/>
        </w:rPr>
        <w:t>帧率：</w:t>
      </w:r>
      <w:r>
        <w:rPr>
          <w:rFonts w:ascii="宋体" w:hAnsi="宋体" w:eastAsia="宋体" w:cs="TimesNewRomanPSMT"/>
          <w:color w:val="auto"/>
          <w:sz w:val="24"/>
          <w:szCs w:val="24"/>
        </w:rPr>
        <w:t>25</w:t>
      </w:r>
      <w:r>
        <w:rPr>
          <w:rFonts w:ascii="宋体" w:hAnsi="宋体" w:eastAsia="宋体" w:cs="宋体"/>
          <w:color w:val="auto"/>
          <w:sz w:val="24"/>
          <w:szCs w:val="24"/>
        </w:rPr>
        <w:t>帧</w:t>
      </w:r>
      <w:r>
        <w:rPr>
          <w:rFonts w:ascii="宋体" w:hAnsi="宋体" w:eastAsia="宋体" w:cs="TimesNewRomanPSMT"/>
          <w:color w:val="auto"/>
          <w:sz w:val="24"/>
          <w:szCs w:val="24"/>
        </w:rPr>
        <w:t>/</w:t>
      </w:r>
      <w:r>
        <w:rPr>
          <w:rFonts w:ascii="宋体" w:hAnsi="宋体" w:eastAsia="宋体" w:cs="宋体"/>
          <w:color w:val="auto"/>
          <w:sz w:val="24"/>
          <w:szCs w:val="24"/>
        </w:rPr>
        <w:t>秒。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6. </w:t>
      </w:r>
      <w:r>
        <w:rPr>
          <w:rFonts w:ascii="宋体" w:hAnsi="宋体" w:eastAsia="宋体" w:cs="宋体"/>
          <w:color w:val="auto"/>
          <w:sz w:val="24"/>
          <w:szCs w:val="24"/>
        </w:rPr>
        <w:t>扫描方式：逐行扫描。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187" w:line="288" w:lineRule="auto"/>
        <w:ind w:right="13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音频压缩格式及技术参数</w:t>
      </w:r>
    </w:p>
    <w:p>
      <w:pPr>
        <w:spacing w:line="360" w:lineRule="auto"/>
        <w:ind w:left="420" w:firstLine="420"/>
        <w:rPr>
          <w:rFonts w:ascii="宋体" w:hAnsi="宋体" w:eastAsia="宋体" w:cs="TimesNewRomanPSMT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</w:t>
      </w:r>
      <w:r>
        <w:rPr>
          <w:rFonts w:ascii="宋体" w:hAnsi="宋体" w:eastAsia="宋体" w:cs="宋体"/>
          <w:color w:val="auto"/>
          <w:sz w:val="24"/>
          <w:szCs w:val="24"/>
        </w:rPr>
        <w:t>压缩格式：采用</w:t>
      </w:r>
      <w:r>
        <w:rPr>
          <w:rFonts w:ascii="宋体" w:hAnsi="宋体" w:eastAsia="宋体" w:cs="TimesNewRomanPSMT"/>
          <w:color w:val="auto"/>
          <w:sz w:val="24"/>
          <w:szCs w:val="24"/>
        </w:rPr>
        <w:t>AAC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宋体" w:hAnsi="宋体" w:eastAsia="宋体" w:cs="TimesNewRomanPSMT"/>
          <w:color w:val="auto"/>
          <w:sz w:val="24"/>
          <w:szCs w:val="24"/>
        </w:rPr>
        <w:t>MPEG4 Part3</w:t>
      </w:r>
      <w:r>
        <w:rPr>
          <w:rFonts w:ascii="宋体" w:hAnsi="宋体" w:eastAsia="宋体" w:cs="宋体"/>
          <w:color w:val="auto"/>
          <w:sz w:val="24"/>
          <w:szCs w:val="24"/>
        </w:rPr>
        <w:t>）格式。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2. </w:t>
      </w:r>
      <w:r>
        <w:rPr>
          <w:rFonts w:ascii="宋体" w:hAnsi="宋体" w:eastAsia="宋体" w:cs="宋体"/>
          <w:color w:val="auto"/>
          <w:sz w:val="24"/>
          <w:szCs w:val="24"/>
        </w:rPr>
        <w:t>采样率：</w:t>
      </w:r>
      <w:r>
        <w:rPr>
          <w:rFonts w:ascii="宋体" w:hAnsi="宋体" w:eastAsia="宋体" w:cs="TimesNewRomanPSMT"/>
          <w:color w:val="auto"/>
          <w:sz w:val="24"/>
          <w:szCs w:val="24"/>
        </w:rPr>
        <w:t>48KHz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420" w:firstLine="420"/>
        <w:rPr>
          <w:rFonts w:ascii="宋体" w:hAnsi="宋体" w:eastAsia="宋体"/>
          <w:color w:val="auto"/>
        </w:rPr>
      </w:pPr>
      <w:r>
        <w:rPr>
          <w:rFonts w:ascii="宋体" w:hAnsi="宋体" w:eastAsia="宋体" w:cs="TimesNewRomanPSMT"/>
          <w:color w:val="auto"/>
          <w:sz w:val="24"/>
          <w:szCs w:val="24"/>
        </w:rPr>
        <w:t xml:space="preserve">3. </w:t>
      </w:r>
      <w:r>
        <w:rPr>
          <w:rFonts w:ascii="宋体" w:hAnsi="宋体" w:eastAsia="宋体" w:cs="宋体"/>
          <w:color w:val="auto"/>
          <w:sz w:val="24"/>
          <w:szCs w:val="24"/>
        </w:rPr>
        <w:t>码流：</w:t>
      </w:r>
      <w:r>
        <w:rPr>
          <w:rFonts w:ascii="宋体" w:hAnsi="宋体" w:eastAsia="宋体" w:cs="TimesNewRomanPSMT"/>
          <w:color w:val="auto"/>
          <w:sz w:val="24"/>
          <w:szCs w:val="24"/>
        </w:rPr>
        <w:t>128Kbps</w:t>
      </w:r>
      <w:r>
        <w:rPr>
          <w:rFonts w:ascii="宋体" w:hAnsi="宋体" w:eastAsia="宋体" w:cs="宋体"/>
          <w:color w:val="auto"/>
          <w:sz w:val="24"/>
          <w:szCs w:val="24"/>
        </w:rPr>
        <w:t>（恒定）。</w:t>
      </w:r>
      <w:r>
        <w:rPr>
          <w:rFonts w:ascii="宋体" w:hAnsi="宋体" w:eastAsia="宋体" w:cs="TimesNewRomanPSMT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187" w:line="288" w:lineRule="auto"/>
        <w:ind w:right="13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封装格式</w:t>
      </w:r>
    </w:p>
    <w:p>
      <w:pPr>
        <w:spacing w:before="187" w:line="360" w:lineRule="auto"/>
        <w:ind w:right="11" w:firstLine="420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4"/>
          <w:szCs w:val="24"/>
        </w:rPr>
        <w:t>采用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MP4</w:t>
      </w:r>
      <w:r>
        <w:rPr>
          <w:rFonts w:ascii="宋体" w:hAnsi="宋体" w:eastAsia="宋体" w:cs="宋体"/>
          <w:color w:val="auto"/>
          <w:sz w:val="24"/>
          <w:szCs w:val="24"/>
        </w:rPr>
        <w:t>格式封装。（视频编码格式：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H.264/AVC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MPEG-4 Part10</w:t>
      </w:r>
      <w:r>
        <w:rPr>
          <w:rFonts w:ascii="宋体" w:hAnsi="宋体" w:eastAsia="宋体" w:cs="宋体"/>
          <w:color w:val="auto"/>
          <w:sz w:val="24"/>
          <w:szCs w:val="24"/>
        </w:rPr>
        <w:t>）；音频编码格式：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AAC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MPEG4 Part3</w:t>
      </w:r>
      <w:r>
        <w:rPr>
          <w:rFonts w:ascii="宋体" w:hAnsi="宋体" w:eastAsia="宋体" w:cs="宋体"/>
          <w:color w:val="auto"/>
          <w:sz w:val="24"/>
          <w:szCs w:val="24"/>
        </w:rPr>
        <w:t>））</w:t>
      </w:r>
    </w:p>
    <w:p>
      <w:pPr>
        <w:numPr>
          <w:ilvl w:val="0"/>
          <w:numId w:val="1"/>
        </w:numPr>
        <w:spacing w:before="187" w:line="288" w:lineRule="auto"/>
        <w:ind w:right="13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其他</w:t>
      </w:r>
    </w:p>
    <w:p>
      <w:pPr>
        <w:spacing w:line="360" w:lineRule="auto"/>
        <w:ind w:firstLine="420"/>
        <w:rPr>
          <w:color w:val="auto"/>
        </w:rPr>
      </w:pP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1. </w:t>
      </w:r>
      <w:r>
        <w:rPr>
          <w:rFonts w:ascii="宋体" w:hAnsi="宋体" w:eastAsia="宋体" w:cs="宋体"/>
          <w:color w:val="auto"/>
          <w:sz w:val="24"/>
          <w:szCs w:val="24"/>
        </w:rPr>
        <w:t>视频和音频的编码格式务必遵照相关要求，否则将导致视频无法正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常</w:t>
      </w:r>
      <w:r>
        <w:rPr>
          <w:rFonts w:ascii="宋体" w:hAnsi="宋体" w:eastAsia="宋体" w:cs="宋体"/>
          <w:color w:val="auto"/>
          <w:sz w:val="24"/>
          <w:szCs w:val="24"/>
        </w:rPr>
        <w:t>播出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而</w:t>
      </w:r>
      <w:r>
        <w:rPr>
          <w:rFonts w:ascii="宋体" w:hAnsi="宋体" w:eastAsia="宋体" w:cs="宋体"/>
          <w:color w:val="auto"/>
          <w:sz w:val="24"/>
          <w:szCs w:val="24"/>
        </w:rPr>
        <w:t>延误网络评审，影响比赛成绩。视频的编码格式信息，可在视频播放器的视频文件详细信息中查看。视频编码格式不符合比赛要求的，可用各种转换软件进行转换。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color w:val="auto"/>
        </w:rPr>
      </w:pP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2. </w:t>
      </w:r>
      <w:r>
        <w:rPr>
          <w:rFonts w:ascii="宋体" w:hAnsi="宋体" w:eastAsia="宋体" w:cs="宋体"/>
          <w:color w:val="auto"/>
          <w:sz w:val="24"/>
          <w:szCs w:val="24"/>
        </w:rPr>
        <w:t>视频和音频的码流务必遵照相关要求。按要求制作的视频，视频短于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分钟视频，文件大小不超过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60M</w:t>
      </w:r>
      <w:r>
        <w:rPr>
          <w:rFonts w:ascii="宋体" w:hAnsi="宋体" w:eastAsia="宋体" w:cs="宋体"/>
          <w:color w:val="auto"/>
          <w:sz w:val="24"/>
          <w:szCs w:val="24"/>
        </w:rPr>
        <w:t>；码流过大的视频，播放时会出现卡顿现象，延误网络评审；文件过大的视频，将不能上传系统，影响比赛成绩。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20"/>
        <w:rPr>
          <w:rFonts w:ascii="TimesNewRomanPSMT" w:hAnsi="TimesNewRomanPSMT" w:eastAsia="TimesNewRomanPSMT" w:cs="TimesNewRomanPSMT"/>
          <w:color w:val="auto"/>
          <w:sz w:val="24"/>
          <w:szCs w:val="24"/>
        </w:rPr>
      </w:pP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3. 比赛采取匿名方式进行，除了选手对项目的贡献说明外，禁止参赛选手进行学校和个人情况介绍，参赛视频切勿泄露参赛队伍、队员的相关信息。所使用的实验设备如果有学校校徽或名称，请给予遮挡。 </w:t>
      </w:r>
    </w:p>
    <w:p>
      <w:pPr>
        <w:ind w:firstLine="420"/>
        <w:rPr>
          <w:rFonts w:ascii="TimesNewRomanPSMT" w:hAnsi="TimesNewRomanPSMT" w:eastAsia="TimesNewRomanPSMT" w:cs="TimesNewRomanPSMT"/>
          <w:color w:val="auto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第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九</w:t>
      </w:r>
      <w:r>
        <w:rPr>
          <w:rFonts w:ascii="宋体" w:hAnsi="宋体" w:eastAsia="宋体" w:cs="宋体"/>
          <w:color w:val="auto"/>
          <w:sz w:val="24"/>
          <w:szCs w:val="24"/>
        </w:rPr>
        <w:t>届大学生物理实验竞赛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 (</w:t>
      </w:r>
      <w:r>
        <w:rPr>
          <w:rFonts w:ascii="宋体" w:hAnsi="宋体" w:eastAsia="宋体" w:cs="宋体"/>
          <w:color w:val="auto"/>
          <w:sz w:val="24"/>
          <w:szCs w:val="24"/>
        </w:rPr>
        <w:t>创新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 xml:space="preserve">) </w:t>
      </w:r>
      <w:r>
        <w:rPr>
          <w:rFonts w:ascii="宋体" w:hAnsi="宋体" w:eastAsia="宋体" w:cs="宋体"/>
          <w:color w:val="auto"/>
          <w:sz w:val="24"/>
          <w:szCs w:val="24"/>
        </w:rPr>
        <w:t>组委会</w:t>
      </w:r>
    </w:p>
    <w:p>
      <w:pPr>
        <w:spacing w:line="360" w:lineRule="auto"/>
        <w:jc w:val="righ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2024</w:t>
      </w:r>
      <w:r>
        <w:rPr>
          <w:rFonts w:ascii="宋体" w:hAnsi="宋体" w:eastAsia="宋体" w:cs="宋体"/>
          <w:color w:val="auto"/>
          <w:sz w:val="24"/>
          <w:szCs w:val="24"/>
        </w:rPr>
        <w:t>年</w:t>
      </w:r>
      <w:r>
        <w:rPr>
          <w:rFonts w:ascii="TimesNewRomanPSMT" w:hAnsi="TimesNewRomanPSMT" w:eastAsia="TimesNewRomanPSMT" w:cs="TimesNewRomanPSMT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TimesNewRomanPSMT" w:hAnsi="TimesNewRomanPSMT" w:eastAsia="TimesNewRomanPSMT" w:cs="TimesNewRomanPSMT"/>
          <w:color w:val="auto"/>
          <w:sz w:val="24"/>
          <w:szCs w:val="24"/>
        </w:rPr>
        <w:t>19</w:t>
      </w:r>
      <w:r>
        <w:rPr>
          <w:rFonts w:ascii="宋体" w:hAnsi="宋体" w:eastAsia="宋体" w:cs="宋体"/>
          <w:color w:val="auto"/>
          <w:sz w:val="24"/>
          <w:szCs w:val="24"/>
        </w:rPr>
        <w:t>日</w:t>
      </w:r>
    </w:p>
    <w:p>
      <w:pPr>
        <w:spacing w:before="187" w:line="288" w:lineRule="auto"/>
        <w:ind w:right="13" w:firstLine="420"/>
        <w:textAlignment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9"/>
      <w:pgMar w:top="1440" w:right="1800" w:bottom="144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5B5F5"/>
    <w:multiLevelType w:val="singleLevel"/>
    <w:tmpl w:val="C635B5F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GRlYzBmY2U2NDk3YjM2MzFkOGE0MWUwOTc5NDQifQ=="/>
  </w:docVars>
  <w:rsids>
    <w:rsidRoot w:val="11B1421D"/>
    <w:rsid w:val="06044AD6"/>
    <w:rsid w:val="0C254C30"/>
    <w:rsid w:val="0CE81A33"/>
    <w:rsid w:val="11B1421D"/>
    <w:rsid w:val="127B73F5"/>
    <w:rsid w:val="12DB3514"/>
    <w:rsid w:val="16CC325C"/>
    <w:rsid w:val="18144F3C"/>
    <w:rsid w:val="1A322043"/>
    <w:rsid w:val="1DB06F25"/>
    <w:rsid w:val="2B12151D"/>
    <w:rsid w:val="38BF136C"/>
    <w:rsid w:val="3A4C530D"/>
    <w:rsid w:val="461C6091"/>
    <w:rsid w:val="47E45875"/>
    <w:rsid w:val="4FB86BCD"/>
    <w:rsid w:val="6CE45A22"/>
    <w:rsid w:val="70187587"/>
    <w:rsid w:val="726D6124"/>
    <w:rsid w:val="77D71771"/>
    <w:rsid w:val="792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2024-03-21T08:26:00Z</dcterms:created>
  <dc:creator>Administrator</dc:creator>
  <cp:lastModifiedBy>Administrator</cp:lastModifiedBy>
  <dcterms:modified xsi:type="dcterms:W3CDTF">2024-03-21T08:28:19Z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FB0DAC6D7FE941E581B2E59F03414925_11</vt:lpwstr>
  </property>
</Properties>
</file>